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C4" w:rsidRPr="00737E28" w:rsidRDefault="00A540C4" w:rsidP="00A540C4">
      <w:pPr>
        <w:pStyle w:val="a3"/>
        <w:jc w:val="right"/>
        <w:rPr>
          <w:sz w:val="22"/>
          <w:szCs w:val="22"/>
        </w:rPr>
      </w:pPr>
      <w:r w:rsidRPr="00737E2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A540C4" w:rsidRPr="00737E28" w:rsidRDefault="00A540C4" w:rsidP="00A540C4">
      <w:pPr>
        <w:pStyle w:val="a3"/>
        <w:jc w:val="right"/>
        <w:rPr>
          <w:sz w:val="22"/>
          <w:szCs w:val="22"/>
        </w:rPr>
      </w:pPr>
    </w:p>
    <w:p w:rsidR="00A540C4" w:rsidRPr="00737E28" w:rsidRDefault="00A540C4" w:rsidP="00A540C4">
      <w:pPr>
        <w:pStyle w:val="a3"/>
        <w:jc w:val="center"/>
        <w:rPr>
          <w:sz w:val="22"/>
          <w:szCs w:val="22"/>
        </w:rPr>
      </w:pPr>
      <w:r w:rsidRPr="00737E28">
        <w:rPr>
          <w:rStyle w:val="a4"/>
          <w:sz w:val="22"/>
          <w:szCs w:val="22"/>
        </w:rPr>
        <w:t xml:space="preserve">Описание </w:t>
      </w:r>
      <w:proofErr w:type="gramStart"/>
      <w:r w:rsidRPr="00737E28">
        <w:rPr>
          <w:rStyle w:val="a4"/>
          <w:sz w:val="22"/>
          <w:szCs w:val="22"/>
        </w:rPr>
        <w:t>порядка  действий</w:t>
      </w:r>
      <w:proofErr w:type="gramEnd"/>
      <w:r w:rsidRPr="00737E28">
        <w:rPr>
          <w:rStyle w:val="a4"/>
          <w:sz w:val="22"/>
          <w:szCs w:val="22"/>
        </w:rPr>
        <w:t xml:space="preserve"> заявителя  и </w:t>
      </w:r>
      <w:r w:rsidRPr="00456721">
        <w:rPr>
          <w:rStyle w:val="a4"/>
          <w:sz w:val="22"/>
          <w:szCs w:val="22"/>
        </w:rPr>
        <w:t>регулируемой организации (</w:t>
      </w:r>
      <w:r>
        <w:rPr>
          <w:b/>
          <w:sz w:val="22"/>
          <w:szCs w:val="22"/>
        </w:rPr>
        <w:t>МУП «Коммунальное хозяйство»</w:t>
      </w:r>
      <w:r w:rsidRPr="00456721">
        <w:rPr>
          <w:rStyle w:val="a4"/>
          <w:sz w:val="22"/>
          <w:szCs w:val="22"/>
        </w:rPr>
        <w:t>) при</w:t>
      </w:r>
      <w:r w:rsidRPr="00737E28">
        <w:rPr>
          <w:rStyle w:val="a4"/>
          <w:sz w:val="22"/>
          <w:szCs w:val="22"/>
        </w:rPr>
        <w:t xml:space="preserve"> подаче,  приемке, обработке  заявки на подключение к системе холодного водоснабжения.</w:t>
      </w:r>
    </w:p>
    <w:p w:rsidR="00A540C4" w:rsidRPr="00737E28" w:rsidRDefault="00A540C4" w:rsidP="00A540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Подача заказчиком заявления о подключении. </w:t>
      </w:r>
    </w:p>
    <w:p w:rsidR="00A540C4" w:rsidRPr="00737E28" w:rsidRDefault="00A540C4" w:rsidP="00A540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Выдача 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МУП «Коммунальное </w:t>
      </w:r>
      <w:proofErr w:type="gramStart"/>
      <w:r>
        <w:rPr>
          <w:b/>
          <w:sz w:val="22"/>
          <w:szCs w:val="22"/>
        </w:rPr>
        <w:t>хозяйство</w:t>
      </w:r>
      <w:r w:rsidRPr="00CD3E40">
        <w:rPr>
          <w:b/>
          <w:sz w:val="22"/>
          <w:szCs w:val="22"/>
        </w:rPr>
        <w:t>»</w:t>
      </w:r>
      <w:r w:rsidRPr="00737E28">
        <w:rPr>
          <w:sz w:val="22"/>
          <w:szCs w:val="22"/>
        </w:rPr>
        <w:t>  заказчику</w:t>
      </w:r>
      <w:proofErr w:type="gramEnd"/>
      <w:r w:rsidRPr="00737E28">
        <w:rPr>
          <w:sz w:val="22"/>
          <w:szCs w:val="22"/>
        </w:rPr>
        <w:t xml:space="preserve">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 </w:t>
      </w:r>
    </w:p>
    <w:p w:rsidR="00A540C4" w:rsidRPr="00737E28" w:rsidRDefault="00A540C4" w:rsidP="00A540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Выполнение заказчиком условий подключения. </w:t>
      </w:r>
    </w:p>
    <w:p w:rsidR="00A540C4" w:rsidRPr="00737E28" w:rsidRDefault="00A540C4" w:rsidP="00A540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737E28">
        <w:rPr>
          <w:sz w:val="22"/>
          <w:szCs w:val="22"/>
        </w:rPr>
        <w:t>Проверка  представителем</w:t>
      </w:r>
      <w:proofErr w:type="gramEnd"/>
      <w:r w:rsidRPr="00737E2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МУП «Коммунальное хозяйство</w:t>
      </w:r>
      <w:r w:rsidRPr="00CD3E40">
        <w:rPr>
          <w:b/>
          <w:sz w:val="22"/>
          <w:szCs w:val="22"/>
        </w:rPr>
        <w:t>»</w:t>
      </w:r>
      <w:r w:rsidRPr="00CD3E40">
        <w:rPr>
          <w:b/>
          <w:bCs/>
          <w:sz w:val="22"/>
          <w:szCs w:val="22"/>
        </w:rPr>
        <w:t xml:space="preserve"> </w:t>
      </w:r>
      <w:r w:rsidRPr="00737E28">
        <w:rPr>
          <w:sz w:val="22"/>
          <w:szCs w:val="22"/>
        </w:rPr>
        <w:t xml:space="preserve">выполнения заказчиком условий подключения. </w:t>
      </w:r>
    </w:p>
    <w:p w:rsidR="00A540C4" w:rsidRPr="00737E28" w:rsidRDefault="00A540C4" w:rsidP="00A540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Промывка и дезинфекция за счет средств заказчика до получения      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 </w:t>
      </w:r>
    </w:p>
    <w:p w:rsidR="00A540C4" w:rsidRPr="00737E28" w:rsidRDefault="00A540C4" w:rsidP="00A540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Присоединение заказчиком объекта к сетям инженерно-технического обеспечения и подписание сторонами акта о присоединении. </w:t>
      </w:r>
    </w:p>
    <w:p w:rsidR="00A540C4" w:rsidRPr="00737E28" w:rsidRDefault="00A540C4" w:rsidP="00A540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Заключение договора на </w:t>
      </w:r>
      <w:r>
        <w:rPr>
          <w:sz w:val="22"/>
          <w:szCs w:val="22"/>
        </w:rPr>
        <w:t>отпуск</w:t>
      </w:r>
      <w:r w:rsidRPr="00737E28">
        <w:rPr>
          <w:sz w:val="22"/>
          <w:szCs w:val="22"/>
        </w:rPr>
        <w:t xml:space="preserve"> холодной </w:t>
      </w:r>
      <w:proofErr w:type="gramStart"/>
      <w:r w:rsidRPr="00737E28">
        <w:rPr>
          <w:sz w:val="22"/>
          <w:szCs w:val="22"/>
        </w:rPr>
        <w:t xml:space="preserve">воды </w:t>
      </w:r>
      <w:r>
        <w:rPr>
          <w:sz w:val="22"/>
          <w:szCs w:val="22"/>
        </w:rPr>
        <w:t>.</w:t>
      </w:r>
      <w:proofErr w:type="gramEnd"/>
    </w:p>
    <w:p w:rsidR="00A540C4" w:rsidRPr="00737E28" w:rsidRDefault="00A540C4" w:rsidP="00A540C4">
      <w:pPr>
        <w:pStyle w:val="a3"/>
        <w:ind w:left="360" w:firstLine="360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Перечень документов составлен на </w:t>
      </w:r>
      <w:proofErr w:type="gramStart"/>
      <w:r w:rsidRPr="00737E28">
        <w:rPr>
          <w:sz w:val="22"/>
          <w:szCs w:val="22"/>
        </w:rPr>
        <w:t>основании  «</w:t>
      </w:r>
      <w:proofErr w:type="gramEnd"/>
      <w:r w:rsidRPr="00737E28">
        <w:rPr>
          <w:sz w:val="22"/>
          <w:szCs w:val="22"/>
        </w:rPr>
        <w:t xml:space="preserve">Правил подключения объекта капитального строительства к сетям инженерно-технического обеспечения», утвержденных Постановлением 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 w:rsidRPr="00737E28">
          <w:rPr>
            <w:sz w:val="22"/>
            <w:szCs w:val="22"/>
          </w:rPr>
          <w:t>2006 г</w:t>
        </w:r>
      </w:smartTag>
      <w:r w:rsidRPr="00737E28">
        <w:rPr>
          <w:sz w:val="22"/>
          <w:szCs w:val="22"/>
        </w:rPr>
        <w:t>. N 83                                                                                      </w:t>
      </w:r>
    </w:p>
    <w:p w:rsidR="007C10C4" w:rsidRDefault="007C10C4">
      <w:bookmarkStart w:id="0" w:name="_GoBack"/>
      <w:bookmarkEnd w:id="0"/>
    </w:p>
    <w:sectPr w:rsidR="007C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3"/>
    <w:rsid w:val="007C10C4"/>
    <w:rsid w:val="00A540C4"/>
    <w:rsid w:val="00D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DE50-8F14-4C93-9A01-C6F2BB0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0C4"/>
    <w:pPr>
      <w:spacing w:before="100" w:beforeAutospacing="1" w:after="100" w:afterAutospacing="1"/>
    </w:pPr>
  </w:style>
  <w:style w:type="character" w:styleId="a4">
    <w:name w:val="Strong"/>
    <w:qFormat/>
    <w:rsid w:val="00A5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2021-02-25T07:56:00Z</dcterms:created>
  <dcterms:modified xsi:type="dcterms:W3CDTF">2021-02-25T07:56:00Z</dcterms:modified>
</cp:coreProperties>
</file>